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64" w:rsidRPr="00744364" w:rsidRDefault="00744364" w:rsidP="00744364">
      <w:pPr>
        <w:shd w:val="clear" w:color="auto" w:fill="F3F3F3"/>
        <w:spacing w:after="150" w:line="240" w:lineRule="auto"/>
        <w:outlineLvl w:val="0"/>
        <w:rPr>
          <w:rFonts w:ascii="Circe" w:eastAsia="Times New Roman" w:hAnsi="Circe" w:cs="Times New Roman"/>
          <w:color w:val="317AE1"/>
          <w:kern w:val="36"/>
          <w:sz w:val="36"/>
          <w:szCs w:val="36"/>
          <w:lang w:eastAsia="ru-RU"/>
        </w:rPr>
      </w:pPr>
      <w:r w:rsidRPr="00744364">
        <w:rPr>
          <w:rFonts w:ascii="Circe" w:eastAsia="Times New Roman" w:hAnsi="Circe" w:cs="Times New Roman"/>
          <w:color w:val="317AE1"/>
          <w:kern w:val="36"/>
          <w:sz w:val="36"/>
          <w:szCs w:val="36"/>
          <w:lang w:eastAsia="ru-RU"/>
        </w:rPr>
        <w:t>ПОЛОЖЕННЯ III туру ФЕСТИВАЛЮ-КОНКУРСУ МИСТЕЦТВ «GRANDFEST»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                   ПОЛОЖЕННЯ III туру  ФЕСТИВАЛЮ-КОНКУРСУ МИСТЕЦТВ «GRANDFEST»  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36"/>
          <w:lang w:eastAsia="ru-RU"/>
        </w:rPr>
        <w:t xml:space="preserve"> 28 </w:t>
      </w:r>
      <w:proofErr w:type="spellStart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36"/>
          <w:lang w:eastAsia="ru-RU"/>
        </w:rPr>
        <w:t>квітня</w:t>
      </w:r>
      <w:proofErr w:type="spellEnd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36"/>
          <w:lang w:eastAsia="ru-RU"/>
        </w:rPr>
        <w:t xml:space="preserve"> 2018 року </w:t>
      </w:r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             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 xml:space="preserve">  </w:t>
      </w:r>
      <w:proofErr w:type="spellStart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місце</w:t>
      </w:r>
      <w:proofErr w:type="spellEnd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проведення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 xml:space="preserve"> :</w:t>
      </w:r>
      <w:proofErr w:type="gramEnd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 БК</w:t>
      </w:r>
      <w:proofErr w:type="gramStart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»</w:t>
      </w:r>
      <w:proofErr w:type="spellStart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Г</w:t>
      </w:r>
      <w:proofErr w:type="gramEnd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ореничі</w:t>
      </w:r>
      <w:proofErr w:type="spellEnd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 xml:space="preserve">» </w:t>
      </w:r>
      <w:proofErr w:type="spellStart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>Києво-Святошинський</w:t>
      </w:r>
      <w:proofErr w:type="spellEnd"/>
      <w:r w:rsidRPr="00744364">
        <w:rPr>
          <w:rFonts w:ascii="Circe" w:eastAsia="Times New Roman" w:hAnsi="Circe" w:cs="Times New Roman"/>
          <w:b/>
          <w:bCs/>
          <w:i/>
          <w:iCs/>
          <w:color w:val="FF0000"/>
          <w:sz w:val="21"/>
          <w:lang w:eastAsia="ru-RU"/>
        </w:rPr>
        <w:t xml:space="preserve"> район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Circe" w:eastAsia="Times New Roman" w:hAnsi="Circe" w:cs="Times New Roman"/>
          <w:b/>
          <w:bCs/>
          <w:color w:val="0000FF"/>
          <w:sz w:val="36"/>
          <w:szCs w:val="36"/>
          <w:lang w:eastAsia="ru-RU"/>
        </w:rPr>
        <w:t>Мета фестивалю</w:t>
      </w:r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36"/>
          <w:szCs w:val="36"/>
          <w:lang w:eastAsia="ru-RU"/>
        </w:rPr>
        <w:t xml:space="preserve"> .</w:t>
      </w:r>
      <w:proofErr w:type="gram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Фестиваль-конкурс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мистецтв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«</w:t>
      </w:r>
      <w:r w:rsidRPr="0074436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GRANDFEST</w:t>
      </w:r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» проводиться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ознайомлення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представників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різних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міст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із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різномаїттям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культурного скарбу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нашої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держави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Створення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дітей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і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молоді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можливості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творчого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спілкування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розкриття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нових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талантів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популяризації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сучасної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української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</w:t>
      </w:r>
      <w:proofErr w:type="gram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існі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взаємозбагачення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культурних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традицій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. Фестиваль проводиться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пропаганди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та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популяризації</w:t>
      </w:r>
      <w:proofErr w:type="spellEnd"/>
    </w:p>
    <w:p w:rsidR="00744364" w:rsidRPr="00744364" w:rsidRDefault="00744364" w:rsidP="0074436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найкращих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зразків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сучасного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професійного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музичного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мистецтва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</w:t>
      </w:r>
    </w:p>
    <w:p w:rsidR="00744364" w:rsidRPr="00744364" w:rsidRDefault="00744364" w:rsidP="0074436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розширення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обміну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духовними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цінностями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між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країнами</w:t>
      </w:r>
      <w:proofErr w:type="spellEnd"/>
      <w:proofErr w:type="gram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зміцнення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744364" w:rsidRPr="00744364" w:rsidRDefault="00744364" w:rsidP="0074436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міжнародних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контактів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і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культурних</w:t>
      </w:r>
      <w:proofErr w:type="spell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зв’язкі</w:t>
      </w:r>
      <w:proofErr w:type="gramStart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744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  <w:r w:rsidRPr="00744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Даний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проект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дає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змогу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створити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сприятливі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умови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розвитку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  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дітей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загальнолюдських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духовних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цінностей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здатності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виховувати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себе,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інших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вірити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в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людину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істину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добро,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розум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красу,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любов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що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забезпечується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в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процесі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виховання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 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національних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традицій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українського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народу.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Залучення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меценатів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спонсорів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до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ідтримки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творчої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молоді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Обмін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досвідом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творчої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діяльності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композиторів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поетів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музичних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керівників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продюсерів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молодих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виконавців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36"/>
          <w:szCs w:val="36"/>
          <w:lang w:eastAsia="ru-RU"/>
        </w:rPr>
        <w:t>Умови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36"/>
          <w:szCs w:val="36"/>
          <w:lang w:eastAsia="ru-RU"/>
        </w:rPr>
        <w:t>проведення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36"/>
          <w:szCs w:val="36"/>
          <w:lang w:eastAsia="ru-RU"/>
        </w:rPr>
        <w:t xml:space="preserve"> фестивалю</w:t>
      </w:r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36"/>
          <w:szCs w:val="36"/>
          <w:lang w:eastAsia="ru-RU"/>
        </w:rPr>
        <w:t xml:space="preserve"> .</w:t>
      </w:r>
      <w:proofErr w:type="gram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Основним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заходом фестивалю-конкурсу «</w:t>
      </w:r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GRANDFEST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»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конкурсна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програма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, в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якій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можуть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брати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участь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солісти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—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вокалісти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,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вокальні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ансамблі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хореографічні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ансамблі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індивідуальні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виконавці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виконавці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розмовного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жанру,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фольклорні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театральні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театри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мод.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Критерії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, 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якими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оцінюються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виступи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учасників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фестивалю: </w:t>
      </w:r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творчий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ідхід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індивідуальність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виконавців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реалізація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задуму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художнього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твору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рівень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виконавської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майстерності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артистизм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сценічна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культура;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естетика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сценічного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одягу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якість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фонограми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.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Журі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фестивалю</w:t>
      </w:r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.</w:t>
      </w:r>
      <w:proofErr w:type="gram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Оцінку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виступів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учасників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конкурсу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здійснює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журі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до складу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якого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входять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провідні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спеціалісти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авторитетні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фахівці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у сферах: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музики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вокального жанру,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хореографії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шоу-бізнесу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видатні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діячі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культури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мистецтв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України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представники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преси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телебачення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громадської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lastRenderedPageBreak/>
        <w:t>діяльності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Журі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визначає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переможців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кількістю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набраних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балів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Організатори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журі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мають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право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встановлювати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спец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призи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ішення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журі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остаточним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перегляду не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підлягає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Учасники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фестивалю</w:t>
      </w:r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.</w:t>
      </w:r>
      <w:proofErr w:type="gram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До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участі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фестивалі-конкурсі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запрошуються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солісти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творчі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всіх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жанрів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: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танцювальні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народний,сучасний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- </w:t>
      </w:r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GRANDDANCE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 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вокалісти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народний,естрадний,академічний,джазовий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- </w:t>
      </w:r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GRANDVOCAL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циркові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студії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вокальні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ансамблі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 (</w:t>
      </w:r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GRANDVOCAL 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виконавці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розмовного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жанру </w:t>
      </w:r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театри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мод;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 xml:space="preserve">В </w:t>
      </w:r>
      <w:proofErr w:type="gramStart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кожному</w:t>
      </w:r>
      <w:proofErr w:type="gram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жанрі</w:t>
      </w:r>
      <w:proofErr w:type="spell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передбачені</w:t>
      </w:r>
      <w:proofErr w:type="spell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окремі</w:t>
      </w:r>
      <w:proofErr w:type="spell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номінації</w:t>
      </w:r>
      <w:proofErr w:type="spell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:</w:t>
      </w:r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r w:rsidRPr="00744364">
        <w:rPr>
          <w:rFonts w:ascii="Circe" w:eastAsia="Times New Roman" w:hAnsi="Circe" w:cs="Times New Roman"/>
          <w:b/>
          <w:bCs/>
          <w:color w:val="3333FF"/>
          <w:sz w:val="21"/>
          <w:szCs w:val="21"/>
          <w:lang w:eastAsia="ru-RU"/>
        </w:rPr>
        <w:t>DEBUT–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 для тих,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хто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ще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не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має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досвіду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виступів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тільки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робить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перші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кроки на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сцені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;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</w:r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PATRIOT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– 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краще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творів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патріотичної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тематики —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існі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танці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вірші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художні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роботи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інш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Вікові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категорії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.</w:t>
      </w:r>
      <w:proofErr w:type="gramEnd"/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br/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малюки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(до 7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1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категорія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діти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віком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7 до 9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2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категорія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–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діти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віком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10 до 12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3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категорія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-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діти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віком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13до 15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4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категорія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-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16 до 18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5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категорія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19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професіонали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Змішана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категорія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(для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метою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економії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вашого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часу та для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запобігання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ускладнень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роботи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звукорежиссера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час фестивалю,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фонограми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надсилати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електронною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поштою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!!!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Носіями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фонограмм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звукові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файли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форматі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МР3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доброю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якістю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звуку та правильно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ідписані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точною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назвою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номера рос.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або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укр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мовою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назви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на англ.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мові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не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змінюються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.), 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також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прізвищем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виконавця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а для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групового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номера —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назвою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коллективу!!!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*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Щоб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уникнути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непередбачених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випадків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рекомендуємо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мати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собою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запис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флеш-носії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,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яких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повинні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тільки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записи,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що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потрібні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цьому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фестивалі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!!!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•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солісти-вокалісти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вокальні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ансамблі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– один-два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номери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домовленістю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Усі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твори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виконуються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наживо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в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супроводі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інструментальної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фонограми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(-)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або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акапельно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Тривалість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номеру до 4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хвилин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!!!!!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шоу-номер –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дозволяється</w:t>
      </w:r>
      <w:proofErr w:type="spellEnd"/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використання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фонограми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(+).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хореографічні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фольклорні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оригінального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жанру та циркового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мистецтва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театри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мод –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кількість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номерів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домовленістю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Виконавці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розмовного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жанру: </w:t>
      </w:r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твори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виконуються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українською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або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рос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ійською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мовами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Виступ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до 4-х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хвилин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!!!!!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lastRenderedPageBreak/>
        <w:t>Нагородження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.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В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кожній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номінації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категорії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присуджуються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такі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місця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: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</w:r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Гран-прі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br/>
        <w:t xml:space="preserve">•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І-</w:t>
      </w:r>
      <w:proofErr w:type="gram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місце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ІІ-місце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br/>
        <w:t xml:space="preserve">• ІІІ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місце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Особливі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відзнаки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(за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рішенням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журі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Місця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можуть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дублюватися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Кожному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учаснику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фестивалю буде вручено диплом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подарунки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( </w:t>
      </w:r>
      <w:proofErr w:type="spellStart"/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індивідуальні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усіх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учасників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)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організаторів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спонсорів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фестивалю.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Кожний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керівник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отримує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подяку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організаторі</w:t>
      </w:r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фестивалю.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Результати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оголошуються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сцени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по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закінченю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фестивалю.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солісти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що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не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мають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можливості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залишитись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церемонію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нагородження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,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можуть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довідатись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отримане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місце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 телефонами 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вказаними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нижче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Грамоти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в такому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випадку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надсилаються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поштою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( 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домовленістю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організаторами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).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Благодійний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внесок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на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розвиток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фестивалю</w:t>
      </w:r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:</w:t>
      </w:r>
      <w:proofErr w:type="gramEnd"/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•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lang w:eastAsia="ru-RU"/>
        </w:rPr>
        <w:t>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lang w:eastAsia="ru-RU"/>
        </w:rPr>
        <w:t>Солісти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lang w:eastAsia="ru-RU"/>
        </w:rPr>
        <w:t xml:space="preserve"> -450 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грн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;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Дуети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– 700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грн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 (700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грн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учасника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Малі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форми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(5- 9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чол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.) – (150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грн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учасника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Колективи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10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чол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.) — (100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грн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учасника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)</w:t>
      </w:r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r w:rsidRPr="00744364"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  <w:t>• 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Діти-сироти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 xml:space="preserve"> та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діт</w:t>
      </w:r>
      <w:proofErr w:type="gramStart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и-</w:t>
      </w:r>
      <w:proofErr w:type="gram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інваліди</w:t>
      </w:r>
      <w:proofErr w:type="spellEnd"/>
      <w:r w:rsidRPr="00744364">
        <w:rPr>
          <w:rFonts w:ascii="Circe" w:eastAsia="Times New Roman" w:hAnsi="Circe" w:cs="Times New Roman"/>
          <w:b/>
          <w:bCs/>
          <w:color w:val="0000FF"/>
          <w:sz w:val="21"/>
          <w:szCs w:val="21"/>
          <w:lang w:eastAsia="ru-RU"/>
        </w:rPr>
        <w:t> 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приймають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участь у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фестивалі-конкурсі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без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благодійного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внеску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попередньою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домовленістю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(за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умови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надання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відповідних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довідок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кількість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учасників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обмежена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.)</w:t>
      </w:r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br/>
        <w:t xml:space="preserve">•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Вхід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на фестиваль для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усіх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бажаючих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безкоштовний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Усі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питання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за телефонами: 097-941-40-52 та 099-601-85-85 </w:t>
      </w:r>
      <w:proofErr w:type="spellStart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Св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ітлана</w:t>
      </w:r>
      <w:proofErr w:type="spellEnd"/>
    </w:p>
    <w:p w:rsidR="00744364" w:rsidRPr="00744364" w:rsidRDefault="00744364" w:rsidP="00744364">
      <w:pPr>
        <w:shd w:val="clear" w:color="auto" w:fill="F3F3F3"/>
        <w:spacing w:after="0" w:line="360" w:lineRule="atLeast"/>
        <w:rPr>
          <w:rFonts w:ascii="Circe" w:eastAsia="Times New Roman" w:hAnsi="Circe" w:cs="Times New Roman"/>
          <w:color w:val="333333"/>
          <w:sz w:val="21"/>
          <w:szCs w:val="21"/>
          <w:lang w:eastAsia="ru-RU"/>
        </w:rPr>
      </w:pP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Завжди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раді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новим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зустрічам</w:t>
      </w:r>
      <w:proofErr w:type="spell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та старим </w:t>
      </w:r>
      <w:proofErr w:type="spell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друзям</w:t>
      </w:r>
      <w:proofErr w:type="spellEnd"/>
      <w:proofErr w:type="gramStart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 xml:space="preserve"> !</w:t>
      </w:r>
      <w:proofErr w:type="gramEnd"/>
      <w:r w:rsidRPr="00744364">
        <w:rPr>
          <w:rFonts w:ascii="Circe" w:eastAsia="Times New Roman" w:hAnsi="Circe" w:cs="Times New Roman"/>
          <w:b/>
          <w:bCs/>
          <w:color w:val="333333"/>
          <w:sz w:val="21"/>
          <w:szCs w:val="21"/>
          <w:lang w:eastAsia="ru-RU"/>
        </w:rPr>
        <w:t>!!</w:t>
      </w:r>
    </w:p>
    <w:p w:rsidR="001C55EA" w:rsidRDefault="001C55EA"/>
    <w:sectPr w:rsidR="001C55EA" w:rsidSect="001C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64"/>
    <w:rsid w:val="001C55EA"/>
    <w:rsid w:val="0074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EA"/>
  </w:style>
  <w:style w:type="paragraph" w:styleId="1">
    <w:name w:val="heading 1"/>
    <w:basedOn w:val="a"/>
    <w:link w:val="10"/>
    <w:uiPriority w:val="9"/>
    <w:qFormat/>
    <w:rsid w:val="00744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744364"/>
  </w:style>
  <w:style w:type="character" w:styleId="a3">
    <w:name w:val="Hyperlink"/>
    <w:basedOn w:val="a0"/>
    <w:uiPriority w:val="99"/>
    <w:semiHidden/>
    <w:unhideWhenUsed/>
    <w:rsid w:val="00744364"/>
    <w:rPr>
      <w:color w:val="0000FF"/>
      <w:u w:val="single"/>
    </w:rPr>
  </w:style>
  <w:style w:type="character" w:customStyle="1" w:styleId="post-date">
    <w:name w:val="post-date"/>
    <w:basedOn w:val="a0"/>
    <w:rsid w:val="00744364"/>
  </w:style>
  <w:style w:type="character" w:customStyle="1" w:styleId="post-comments">
    <w:name w:val="post-comments"/>
    <w:basedOn w:val="a0"/>
    <w:rsid w:val="00744364"/>
  </w:style>
  <w:style w:type="character" w:customStyle="1" w:styleId="edit-link">
    <w:name w:val="edit-link"/>
    <w:basedOn w:val="a0"/>
    <w:rsid w:val="00744364"/>
  </w:style>
  <w:style w:type="character" w:customStyle="1" w:styleId="post-categories">
    <w:name w:val="post-categories"/>
    <w:basedOn w:val="a0"/>
    <w:rsid w:val="00744364"/>
  </w:style>
  <w:style w:type="paragraph" w:styleId="a4">
    <w:name w:val="Normal (Web)"/>
    <w:basedOn w:val="a"/>
    <w:uiPriority w:val="99"/>
    <w:semiHidden/>
    <w:unhideWhenUsed/>
    <w:rsid w:val="0074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43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3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2018-03-20T17:45:00Z</dcterms:created>
  <dcterms:modified xsi:type="dcterms:W3CDTF">2018-03-20T17:47:00Z</dcterms:modified>
</cp:coreProperties>
</file>